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673" w:rsidRDefault="00295649" w:rsidP="00295649">
      <w:pPr>
        <w:pStyle w:val="Heading4"/>
        <w:spacing w:before="1"/>
        <w:jc w:val="center"/>
      </w:pPr>
      <w:bookmarkStart w:id="0" w:name="_GoBack"/>
      <w:r>
        <w:t>DINAMIKA PEMILU 2024 KABUPATEN KETAPANG</w:t>
      </w:r>
    </w:p>
    <w:bookmarkEnd w:id="0"/>
    <w:p w:rsidR="004A7673" w:rsidRDefault="004A7673" w:rsidP="004A7673">
      <w:pPr>
        <w:pStyle w:val="BodyText"/>
        <w:spacing w:before="180" w:line="295" w:lineRule="auto"/>
        <w:ind w:right="564" w:firstLine="566"/>
      </w:pPr>
      <w:r>
        <w:t>Dinamika yang terjadi pada pemilihan umum tahun 2024 di</w:t>
      </w:r>
      <w:r>
        <w:rPr>
          <w:spacing w:val="-4"/>
        </w:rPr>
        <w:t xml:space="preserve"> </w:t>
      </w:r>
      <w:r>
        <w:t>Kabupaten</w:t>
      </w:r>
      <w:r>
        <w:rPr>
          <w:spacing w:val="-4"/>
        </w:rPr>
        <w:t xml:space="preserve"> </w:t>
      </w:r>
      <w:r>
        <w:t>Ketapang</w:t>
      </w:r>
      <w:r>
        <w:rPr>
          <w:spacing w:val="-4"/>
        </w:rPr>
        <w:t xml:space="preserve"> </w:t>
      </w:r>
      <w:r>
        <w:t>menjadi</w:t>
      </w:r>
      <w:r>
        <w:rPr>
          <w:spacing w:val="-4"/>
        </w:rPr>
        <w:t xml:space="preserve"> </w:t>
      </w:r>
      <w:r>
        <w:t>barometer</w:t>
      </w:r>
      <w:r>
        <w:rPr>
          <w:spacing w:val="-4"/>
        </w:rPr>
        <w:t xml:space="preserve"> </w:t>
      </w:r>
      <w:r>
        <w:t>untuk</w:t>
      </w:r>
      <w:r>
        <w:rPr>
          <w:spacing w:val="-4"/>
        </w:rPr>
        <w:t xml:space="preserve"> </w:t>
      </w:r>
      <w:r>
        <w:t>menciptakan Pemilu yang legitimate dan berintegritas. Pengawasan yang dilakukan</w:t>
      </w:r>
      <w:r>
        <w:rPr>
          <w:spacing w:val="-7"/>
        </w:rPr>
        <w:t xml:space="preserve"> </w:t>
      </w:r>
      <w:r>
        <w:t>oleh</w:t>
      </w:r>
      <w:r>
        <w:rPr>
          <w:spacing w:val="-7"/>
        </w:rPr>
        <w:t xml:space="preserve"> </w:t>
      </w:r>
      <w:r>
        <w:t>Bawaslu</w:t>
      </w:r>
      <w:r>
        <w:rPr>
          <w:spacing w:val="-7"/>
        </w:rPr>
        <w:t xml:space="preserve"> </w:t>
      </w:r>
      <w:r>
        <w:t>Kabupaten</w:t>
      </w:r>
      <w:r>
        <w:rPr>
          <w:spacing w:val="-7"/>
        </w:rPr>
        <w:t xml:space="preserve"> </w:t>
      </w:r>
      <w:r>
        <w:t>Ketapang</w:t>
      </w:r>
      <w:r>
        <w:rPr>
          <w:spacing w:val="-7"/>
        </w:rPr>
        <w:t xml:space="preserve"> </w:t>
      </w:r>
      <w:r>
        <w:t>tidak</w:t>
      </w:r>
      <w:r>
        <w:rPr>
          <w:spacing w:val="-7"/>
        </w:rPr>
        <w:t xml:space="preserve"> </w:t>
      </w:r>
      <w:r>
        <w:t>terlepas</w:t>
      </w:r>
      <w:r>
        <w:rPr>
          <w:spacing w:val="-7"/>
        </w:rPr>
        <w:t xml:space="preserve"> </w:t>
      </w:r>
      <w:r>
        <w:t>dari peran</w:t>
      </w:r>
      <w:r>
        <w:rPr>
          <w:spacing w:val="-16"/>
        </w:rPr>
        <w:t xml:space="preserve"> </w:t>
      </w:r>
      <w:r>
        <w:t>dan</w:t>
      </w:r>
      <w:r>
        <w:rPr>
          <w:spacing w:val="-15"/>
        </w:rPr>
        <w:t xml:space="preserve"> </w:t>
      </w:r>
      <w:r>
        <w:t>arahan</w:t>
      </w:r>
      <w:r>
        <w:rPr>
          <w:spacing w:val="-15"/>
        </w:rPr>
        <w:t xml:space="preserve"> </w:t>
      </w:r>
      <w:r>
        <w:t>oleh</w:t>
      </w:r>
      <w:r>
        <w:rPr>
          <w:spacing w:val="-15"/>
        </w:rPr>
        <w:t xml:space="preserve"> </w:t>
      </w:r>
      <w:r>
        <w:t>pimpinan</w:t>
      </w:r>
      <w:r>
        <w:rPr>
          <w:spacing w:val="-15"/>
        </w:rPr>
        <w:t xml:space="preserve"> </w:t>
      </w:r>
      <w:r>
        <w:t>baik</w:t>
      </w:r>
      <w:r>
        <w:rPr>
          <w:spacing w:val="-15"/>
        </w:rPr>
        <w:t xml:space="preserve"> </w:t>
      </w:r>
      <w:r>
        <w:t>ditingkat</w:t>
      </w:r>
      <w:r>
        <w:rPr>
          <w:spacing w:val="-15"/>
        </w:rPr>
        <w:t xml:space="preserve"> </w:t>
      </w:r>
      <w:r>
        <w:t>Provinsi</w:t>
      </w:r>
      <w:r>
        <w:rPr>
          <w:spacing w:val="-15"/>
        </w:rPr>
        <w:t xml:space="preserve"> </w:t>
      </w:r>
      <w:r>
        <w:t>maupun tingkat nasional. Pengawasan pemilu memberikan beberapa catatan untuk arah perbaikan pemilu yang akan datang.</w:t>
      </w:r>
    </w:p>
    <w:p w:rsidR="004A7673" w:rsidRDefault="004A7673" w:rsidP="004A7673">
      <w:pPr>
        <w:pStyle w:val="BodyText"/>
        <w:spacing w:before="74" w:line="295" w:lineRule="auto"/>
        <w:ind w:right="565" w:firstLine="413"/>
      </w:pPr>
      <w:r>
        <w:t>Secara umum pelaksanaan pemilu berjalan dengan kondusif, di sisi lain integritas penyelenggara, kehormatan Lembaga menjadi hal yang penting yang harus dijaga oleh penyelenggara pengawas pemilu. Keterbatasan SDM menjadi faktor</w:t>
      </w:r>
      <w:r>
        <w:rPr>
          <w:spacing w:val="35"/>
        </w:rPr>
        <w:t xml:space="preserve">  </w:t>
      </w:r>
      <w:r>
        <w:t>utama</w:t>
      </w:r>
      <w:r>
        <w:rPr>
          <w:spacing w:val="36"/>
        </w:rPr>
        <w:t xml:space="preserve">  </w:t>
      </w:r>
      <w:r>
        <w:t>tantangan</w:t>
      </w:r>
      <w:r>
        <w:rPr>
          <w:spacing w:val="36"/>
        </w:rPr>
        <w:t xml:space="preserve">  </w:t>
      </w:r>
      <w:r>
        <w:t>yang</w:t>
      </w:r>
      <w:r>
        <w:rPr>
          <w:spacing w:val="36"/>
        </w:rPr>
        <w:t xml:space="preserve">  </w:t>
      </w:r>
      <w:r>
        <w:t>dihadapi,</w:t>
      </w:r>
      <w:r>
        <w:rPr>
          <w:spacing w:val="36"/>
        </w:rPr>
        <w:t xml:space="preserve">  </w:t>
      </w:r>
      <w:r>
        <w:rPr>
          <w:spacing w:val="-2"/>
        </w:rPr>
        <w:t>Ketidakpahaman</w:t>
      </w:r>
      <w:r w:rsidRPr="004A7673">
        <w:t xml:space="preserve"> </w:t>
      </w:r>
      <w:r>
        <w:t>peserta pemilu dalam melakukan beberapa kegiatan dalam Upaya</w:t>
      </w:r>
      <w:r>
        <w:rPr>
          <w:spacing w:val="-9"/>
        </w:rPr>
        <w:t xml:space="preserve"> </w:t>
      </w:r>
      <w:r>
        <w:t>memikat</w:t>
      </w:r>
      <w:r>
        <w:rPr>
          <w:spacing w:val="-9"/>
        </w:rPr>
        <w:t xml:space="preserve"> </w:t>
      </w:r>
      <w:r>
        <w:t>hati</w:t>
      </w:r>
      <w:r>
        <w:rPr>
          <w:spacing w:val="-9"/>
        </w:rPr>
        <w:t xml:space="preserve"> </w:t>
      </w:r>
      <w:r>
        <w:t>para</w:t>
      </w:r>
      <w:r>
        <w:rPr>
          <w:spacing w:val="-9"/>
        </w:rPr>
        <w:t xml:space="preserve"> </w:t>
      </w:r>
      <w:r>
        <w:t>pemilih</w:t>
      </w:r>
      <w:r>
        <w:rPr>
          <w:spacing w:val="-9"/>
        </w:rPr>
        <w:t xml:space="preserve"> </w:t>
      </w:r>
      <w:r>
        <w:t>yang</w:t>
      </w:r>
      <w:r>
        <w:rPr>
          <w:spacing w:val="-9"/>
        </w:rPr>
        <w:t xml:space="preserve"> </w:t>
      </w:r>
      <w:r>
        <w:t>terkadang</w:t>
      </w:r>
      <w:r>
        <w:rPr>
          <w:spacing w:val="-9"/>
        </w:rPr>
        <w:t xml:space="preserve"> </w:t>
      </w:r>
      <w:r>
        <w:t>bertentangan dengan</w:t>
      </w:r>
      <w:r>
        <w:rPr>
          <w:spacing w:val="-7"/>
        </w:rPr>
        <w:t xml:space="preserve"> </w:t>
      </w:r>
      <w:r>
        <w:t>regulasi</w:t>
      </w:r>
      <w:r>
        <w:rPr>
          <w:spacing w:val="-7"/>
        </w:rPr>
        <w:t xml:space="preserve"> </w:t>
      </w:r>
      <w:r>
        <w:t>dan</w:t>
      </w:r>
      <w:r>
        <w:rPr>
          <w:spacing w:val="-7"/>
        </w:rPr>
        <w:t xml:space="preserve"> </w:t>
      </w:r>
      <w:r>
        <w:t>peraturan</w:t>
      </w:r>
      <w:r>
        <w:rPr>
          <w:spacing w:val="-7"/>
        </w:rPr>
        <w:t xml:space="preserve"> </w:t>
      </w:r>
      <w:r>
        <w:t>yang</w:t>
      </w:r>
      <w:r>
        <w:rPr>
          <w:spacing w:val="-7"/>
        </w:rPr>
        <w:t xml:space="preserve"> </w:t>
      </w:r>
      <w:r>
        <w:t>berlaku.</w:t>
      </w:r>
      <w:r>
        <w:rPr>
          <w:spacing w:val="-7"/>
        </w:rPr>
        <w:t xml:space="preserve"> </w:t>
      </w:r>
      <w:r>
        <w:t>Selanjutnya</w:t>
      </w:r>
      <w:r>
        <w:rPr>
          <w:spacing w:val="-7"/>
        </w:rPr>
        <w:t xml:space="preserve"> </w:t>
      </w:r>
      <w:r>
        <w:t>aspek geografis Kabupaten Ketapang menjadi kendala semua pihak dan jajaran pengawas pemilu dalam melakukan pengawasan tahapan pemilu tahun 2024.</w:t>
      </w:r>
    </w:p>
    <w:p w:rsidR="004A7673" w:rsidRDefault="004A7673" w:rsidP="004A7673">
      <w:pPr>
        <w:pStyle w:val="BodyText"/>
        <w:spacing w:line="295" w:lineRule="auto"/>
        <w:ind w:right="566" w:firstLine="566"/>
      </w:pPr>
      <w:r>
        <w:t>Strategi penguatan terhadap jajaran pengawas pemilu, Kerjasama dengan seluruh elemen Masyarakat, sampai dengan melakukan monitoring dan evaluasi menjadi point untuk meminimalisir kekurangan yang menjadi catatan pada proses pengawasan pemilu tahun 2024 di Kabupaten Ketapang.</w:t>
      </w:r>
    </w:p>
    <w:p w:rsidR="004A7673" w:rsidRDefault="004A7673" w:rsidP="004A7673">
      <w:pPr>
        <w:pStyle w:val="BodyText"/>
        <w:spacing w:line="295" w:lineRule="auto"/>
        <w:ind w:right="566" w:firstLine="566"/>
      </w:pPr>
    </w:p>
    <w:p w:rsidR="004A7673" w:rsidRDefault="004A7673" w:rsidP="004A7673">
      <w:pPr>
        <w:pStyle w:val="BodyText"/>
        <w:spacing w:before="113" w:line="295" w:lineRule="auto"/>
        <w:ind w:right="565" w:firstLine="566"/>
      </w:pPr>
      <w:r>
        <w:lastRenderedPageBreak/>
        <w:t>Keberadaan Pengawas adhoc yang tersebar di semua wilayah Kabupaten Ketapang sebagai penunjang kinerja Lembaga untuk menegakkan keadilan pemilu. Badan</w:t>
      </w:r>
      <w:r>
        <w:rPr>
          <w:spacing w:val="40"/>
        </w:rPr>
        <w:t xml:space="preserve"> </w:t>
      </w:r>
      <w:r>
        <w:t>pengawas adhoc diharapkan memberikan dampak positif pada aspek pengawasan bagi kepercayaan Masyarakat terhadap pelaksanaan tahapan pemilu. Adapun beberapa kekurangan sebagai</w:t>
      </w:r>
      <w:r>
        <w:rPr>
          <w:spacing w:val="-12"/>
        </w:rPr>
        <w:t xml:space="preserve"> </w:t>
      </w:r>
      <w:r>
        <w:t>penyelenggara</w:t>
      </w:r>
      <w:r>
        <w:rPr>
          <w:spacing w:val="-13"/>
        </w:rPr>
        <w:t xml:space="preserve"> </w:t>
      </w:r>
      <w:r>
        <w:t>Pengawas</w:t>
      </w:r>
      <w:r>
        <w:rPr>
          <w:spacing w:val="-13"/>
        </w:rPr>
        <w:t xml:space="preserve"> </w:t>
      </w:r>
      <w:r>
        <w:t>Pemilu</w:t>
      </w:r>
      <w:r>
        <w:rPr>
          <w:spacing w:val="-12"/>
        </w:rPr>
        <w:t xml:space="preserve"> </w:t>
      </w:r>
      <w:r>
        <w:t>tidak</w:t>
      </w:r>
      <w:r>
        <w:rPr>
          <w:spacing w:val="-12"/>
        </w:rPr>
        <w:t xml:space="preserve"> </w:t>
      </w:r>
      <w:r>
        <w:t>terlepas</w:t>
      </w:r>
      <w:r>
        <w:rPr>
          <w:spacing w:val="-12"/>
        </w:rPr>
        <w:t xml:space="preserve"> </w:t>
      </w:r>
      <w:r>
        <w:t>sebagai manusia biasa, namun dapat dipastikan secara substansi pelaksanaan pengawasan dilakukan sesuai dengan ketentuan dan peraturan.</w:t>
      </w:r>
    </w:p>
    <w:p w:rsidR="004A7673" w:rsidRDefault="004A7673" w:rsidP="004A7673">
      <w:pPr>
        <w:pStyle w:val="BodyText"/>
        <w:spacing w:line="295" w:lineRule="auto"/>
        <w:ind w:left="0"/>
      </w:pPr>
    </w:p>
    <w:p w:rsidR="00295649" w:rsidRDefault="00295649" w:rsidP="004A7673">
      <w:pPr>
        <w:pStyle w:val="BodyText"/>
        <w:spacing w:line="295" w:lineRule="auto"/>
        <w:ind w:left="0"/>
        <w:rPr>
          <w:noProof/>
          <w:lang w:val="en-US"/>
        </w:rPr>
      </w:pPr>
      <w:r>
        <w:rPr>
          <w:noProof/>
          <w:lang w:val="en-US"/>
        </w:rPr>
        <w:drawing>
          <wp:anchor distT="0" distB="0" distL="114300" distR="114300" simplePos="0" relativeHeight="251658240" behindDoc="0" locked="0" layoutInCell="1" allowOverlap="1" wp14:anchorId="49CBE238" wp14:editId="2DB26AB1">
            <wp:simplePos x="0" y="0"/>
            <wp:positionH relativeFrom="column">
              <wp:posOffset>166370</wp:posOffset>
            </wp:positionH>
            <wp:positionV relativeFrom="paragraph">
              <wp:posOffset>53227</wp:posOffset>
            </wp:positionV>
            <wp:extent cx="4233797" cy="180340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8-31 at 14.27.38 - Copy.jpeg"/>
                    <pic:cNvPicPr/>
                  </pic:nvPicPr>
                  <pic:blipFill rotWithShape="1">
                    <a:blip r:embed="rId4" cstate="print">
                      <a:extLst>
                        <a:ext uri="{28A0092B-C50C-407E-A947-70E740481C1C}">
                          <a14:useLocalDpi xmlns:a14="http://schemas.microsoft.com/office/drawing/2010/main" val="0"/>
                        </a:ext>
                      </a:extLst>
                    </a:blip>
                    <a:srcRect l="815" r="5485"/>
                    <a:stretch/>
                  </pic:blipFill>
                  <pic:spPr bwMode="auto">
                    <a:xfrm>
                      <a:off x="0" y="0"/>
                      <a:ext cx="4233797" cy="180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95649" w:rsidRDefault="00295649" w:rsidP="004A7673">
      <w:pPr>
        <w:pStyle w:val="BodyText"/>
        <w:spacing w:line="295" w:lineRule="auto"/>
        <w:ind w:left="0"/>
        <w:rPr>
          <w:noProof/>
          <w:lang w:val="en-US"/>
        </w:rPr>
      </w:pPr>
    </w:p>
    <w:p w:rsidR="00295649" w:rsidRDefault="00295649" w:rsidP="004A7673">
      <w:pPr>
        <w:pStyle w:val="BodyText"/>
        <w:spacing w:line="295" w:lineRule="auto"/>
        <w:ind w:left="0"/>
        <w:sectPr w:rsidR="00295649">
          <w:pgSz w:w="8400" w:h="11910"/>
          <w:pgMar w:top="1260" w:right="566" w:bottom="960" w:left="566" w:header="0" w:footer="777" w:gutter="0"/>
          <w:cols w:space="720"/>
        </w:sectPr>
      </w:pPr>
    </w:p>
    <w:p w:rsidR="00785DF3" w:rsidRDefault="00785DF3" w:rsidP="004A7673">
      <w:pPr>
        <w:pStyle w:val="BodyText"/>
        <w:spacing w:before="180" w:line="295" w:lineRule="auto"/>
        <w:ind w:left="0" w:right="564"/>
      </w:pPr>
    </w:p>
    <w:sectPr w:rsidR="00785DF3" w:rsidSect="000904B8">
      <w:pgSz w:w="12242" w:h="1902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673"/>
    <w:rsid w:val="000904B8"/>
    <w:rsid w:val="00295649"/>
    <w:rsid w:val="004A7673"/>
    <w:rsid w:val="00785DF3"/>
    <w:rsid w:val="00A77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B975E-A261-4232-8AF8-88D5E43B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A7673"/>
    <w:pPr>
      <w:widowControl w:val="0"/>
      <w:autoSpaceDE w:val="0"/>
      <w:autoSpaceDN w:val="0"/>
      <w:spacing w:after="0" w:line="240" w:lineRule="auto"/>
    </w:pPr>
    <w:rPr>
      <w:rFonts w:ascii="Segoe UI" w:eastAsia="Segoe UI" w:hAnsi="Segoe UI" w:cs="Segoe UI"/>
      <w:lang w:val="id"/>
    </w:rPr>
  </w:style>
  <w:style w:type="paragraph" w:styleId="Heading4">
    <w:name w:val="heading 4"/>
    <w:basedOn w:val="Normal"/>
    <w:link w:val="Heading4Char"/>
    <w:uiPriority w:val="1"/>
    <w:qFormat/>
    <w:rsid w:val="004A7673"/>
    <w:pPr>
      <w:spacing w:before="74"/>
      <w:ind w:left="56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4A7673"/>
    <w:rPr>
      <w:rFonts w:ascii="Segoe UI" w:eastAsia="Segoe UI" w:hAnsi="Segoe UI" w:cs="Segoe UI"/>
      <w:b/>
      <w:bCs/>
      <w:lang w:val="id"/>
    </w:rPr>
  </w:style>
  <w:style w:type="paragraph" w:styleId="BodyText">
    <w:name w:val="Body Text"/>
    <w:basedOn w:val="Normal"/>
    <w:link w:val="BodyTextChar"/>
    <w:uiPriority w:val="1"/>
    <w:qFormat/>
    <w:rsid w:val="004A7673"/>
    <w:pPr>
      <w:spacing w:before="114"/>
      <w:ind w:left="567"/>
      <w:jc w:val="both"/>
    </w:pPr>
  </w:style>
  <w:style w:type="character" w:customStyle="1" w:styleId="BodyTextChar">
    <w:name w:val="Body Text Char"/>
    <w:basedOn w:val="DefaultParagraphFont"/>
    <w:link w:val="BodyText"/>
    <w:uiPriority w:val="1"/>
    <w:rsid w:val="004A7673"/>
    <w:rPr>
      <w:rFonts w:ascii="Segoe UI" w:eastAsia="Segoe UI" w:hAnsi="Segoe UI" w:cs="Segoe U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2026-08-31T07:19:00Z</dcterms:created>
  <dcterms:modified xsi:type="dcterms:W3CDTF">2026-08-31T07:35:00Z</dcterms:modified>
</cp:coreProperties>
</file>