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3FD" w:rsidRDefault="002D53FD" w:rsidP="002D53FD">
      <w:pPr>
        <w:pStyle w:val="Heading2"/>
        <w:ind w:left="572"/>
        <w:rPr>
          <w:spacing w:val="-4"/>
        </w:rPr>
      </w:pPr>
      <w:r>
        <w:t>POSISI</w:t>
      </w:r>
      <w:r>
        <w:rPr>
          <w:spacing w:val="53"/>
        </w:rPr>
        <w:t xml:space="preserve"> </w:t>
      </w:r>
      <w:r>
        <w:t>STRATEGIS</w:t>
      </w:r>
      <w:r>
        <w:rPr>
          <w:spacing w:val="55"/>
        </w:rPr>
        <w:t xml:space="preserve"> </w:t>
      </w:r>
      <w:r>
        <w:t>PENGAWAS</w:t>
      </w:r>
      <w:r>
        <w:rPr>
          <w:spacing w:val="56"/>
        </w:rPr>
        <w:t xml:space="preserve"> </w:t>
      </w:r>
      <w:r>
        <w:t>PEMILU</w:t>
      </w:r>
      <w:r>
        <w:rPr>
          <w:spacing w:val="48"/>
        </w:rPr>
        <w:t xml:space="preserve"> </w:t>
      </w:r>
      <w:r>
        <w:rPr>
          <w:spacing w:val="-4"/>
        </w:rPr>
        <w:t>2024</w:t>
      </w:r>
    </w:p>
    <w:p w:rsidR="002D53FD" w:rsidRDefault="002D53FD" w:rsidP="002D53FD">
      <w:pPr>
        <w:pStyle w:val="Heading2"/>
        <w:ind w:left="572"/>
        <w:rPr>
          <w:spacing w:val="-4"/>
        </w:rPr>
      </w:pPr>
    </w:p>
    <w:p w:rsidR="00F8738E" w:rsidRDefault="00EF6560" w:rsidP="002D53FD">
      <w:pPr>
        <w:pStyle w:val="Heading2"/>
        <w:ind w:left="572"/>
        <w:rPr>
          <w:noProof/>
          <w:spacing w:val="-4"/>
          <w:lang w:val="en-US"/>
        </w:rPr>
      </w:pPr>
      <w:r>
        <w:rPr>
          <w:noProof/>
          <w:spacing w:val="-4"/>
          <w:lang w:val="en-US"/>
        </w:rPr>
        <w:drawing>
          <wp:anchor distT="0" distB="0" distL="114300" distR="114300" simplePos="0" relativeHeight="251658240" behindDoc="0" locked="0" layoutInCell="1" allowOverlap="1" wp14:anchorId="4810548F" wp14:editId="3588D335">
            <wp:simplePos x="0" y="0"/>
            <wp:positionH relativeFrom="column">
              <wp:posOffset>739140</wp:posOffset>
            </wp:positionH>
            <wp:positionV relativeFrom="paragraph">
              <wp:posOffset>142875</wp:posOffset>
            </wp:positionV>
            <wp:extent cx="4569078" cy="278892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2-04 at 15.24.16.jpeg"/>
                    <pic:cNvPicPr/>
                  </pic:nvPicPr>
                  <pic:blipFill>
                    <a:blip r:embed="rId5">
                      <a:extLst>
                        <a:ext uri="{28A0092B-C50C-407E-A947-70E740481C1C}">
                          <a14:useLocalDpi xmlns:a14="http://schemas.microsoft.com/office/drawing/2010/main" val="0"/>
                        </a:ext>
                      </a:extLst>
                    </a:blip>
                    <a:stretch>
                      <a:fillRect/>
                    </a:stretch>
                  </pic:blipFill>
                  <pic:spPr>
                    <a:xfrm>
                      <a:off x="0" y="0"/>
                      <a:ext cx="4569078" cy="2788920"/>
                    </a:xfrm>
                    <a:prstGeom prst="rect">
                      <a:avLst/>
                    </a:prstGeom>
                  </pic:spPr>
                </pic:pic>
              </a:graphicData>
            </a:graphic>
            <wp14:sizeRelH relativeFrom="margin">
              <wp14:pctWidth>0</wp14:pctWidth>
            </wp14:sizeRelH>
            <wp14:sizeRelV relativeFrom="margin">
              <wp14:pctHeight>0</wp14:pctHeight>
            </wp14:sizeRelV>
          </wp:anchor>
        </w:drawing>
      </w:r>
    </w:p>
    <w:p w:rsidR="002D53FD" w:rsidRDefault="002D53FD" w:rsidP="002D53FD">
      <w:pPr>
        <w:pStyle w:val="Heading2"/>
        <w:ind w:left="572"/>
        <w:rPr>
          <w:spacing w:val="-4"/>
        </w:rPr>
      </w:pPr>
    </w:p>
    <w:p w:rsidR="002D53FD" w:rsidRDefault="002D53FD" w:rsidP="002D53FD">
      <w:pPr>
        <w:pStyle w:val="Heading2"/>
        <w:ind w:left="572"/>
        <w:rPr>
          <w:spacing w:val="-4"/>
        </w:rPr>
      </w:pPr>
    </w:p>
    <w:p w:rsidR="002D53FD" w:rsidRDefault="002D53FD" w:rsidP="002D53FD">
      <w:pPr>
        <w:pStyle w:val="Heading2"/>
        <w:ind w:left="572"/>
        <w:rPr>
          <w:spacing w:val="-4"/>
        </w:rPr>
      </w:pPr>
    </w:p>
    <w:p w:rsidR="002D53FD" w:rsidRDefault="002D53FD" w:rsidP="002D53FD">
      <w:pPr>
        <w:pStyle w:val="Heading2"/>
        <w:ind w:left="572"/>
        <w:rPr>
          <w:spacing w:val="-4"/>
        </w:rPr>
      </w:pPr>
    </w:p>
    <w:p w:rsidR="002D53FD" w:rsidRDefault="002D53FD" w:rsidP="002D53FD">
      <w:pPr>
        <w:pStyle w:val="Heading2"/>
        <w:ind w:left="572"/>
        <w:rPr>
          <w:spacing w:val="-4"/>
        </w:rPr>
      </w:pPr>
    </w:p>
    <w:p w:rsidR="002D53FD" w:rsidRDefault="002D53FD" w:rsidP="002D53FD">
      <w:pPr>
        <w:pStyle w:val="Heading2"/>
        <w:ind w:left="572"/>
      </w:pPr>
    </w:p>
    <w:p w:rsidR="002D53FD" w:rsidRDefault="002D53FD" w:rsidP="00F8738E">
      <w:pPr>
        <w:pStyle w:val="BodyText"/>
        <w:spacing w:before="247"/>
        <w:ind w:left="0"/>
        <w:jc w:val="left"/>
        <w:rPr>
          <w:b/>
          <w:sz w:val="28"/>
        </w:rPr>
      </w:pPr>
    </w:p>
    <w:p w:rsidR="00F8738E" w:rsidRDefault="00F8738E" w:rsidP="00F8738E">
      <w:pPr>
        <w:pStyle w:val="BodyText"/>
        <w:spacing w:before="0"/>
        <w:ind w:right="564" w:firstLine="566"/>
      </w:pPr>
    </w:p>
    <w:p w:rsidR="00F8738E" w:rsidRDefault="00F8738E" w:rsidP="00F8738E">
      <w:pPr>
        <w:pStyle w:val="BodyText"/>
        <w:spacing w:before="0"/>
        <w:ind w:right="564" w:firstLine="566"/>
      </w:pPr>
    </w:p>
    <w:p w:rsidR="00F8738E" w:rsidRDefault="00F8738E" w:rsidP="00F8738E">
      <w:pPr>
        <w:pStyle w:val="BodyText"/>
        <w:spacing w:before="0"/>
        <w:ind w:right="564" w:firstLine="566"/>
      </w:pPr>
    </w:p>
    <w:p w:rsidR="00F8738E" w:rsidRDefault="00F8738E" w:rsidP="00F8738E">
      <w:pPr>
        <w:pStyle w:val="BodyText"/>
        <w:spacing w:before="0"/>
        <w:ind w:right="564" w:firstLine="566"/>
      </w:pPr>
    </w:p>
    <w:p w:rsidR="002D53FD" w:rsidRDefault="002D53FD" w:rsidP="00EF6560">
      <w:pPr>
        <w:pStyle w:val="BodyText"/>
        <w:spacing w:before="0"/>
        <w:ind w:right="564" w:firstLine="566"/>
      </w:pPr>
      <w:r>
        <w:t xml:space="preserve">Secara geografis, Kabupaten Ketapang berbatasan </w:t>
      </w:r>
      <w:r>
        <w:rPr>
          <w:spacing w:val="-2"/>
        </w:rPr>
        <w:t>langsung</w:t>
      </w:r>
      <w:r>
        <w:rPr>
          <w:spacing w:val="-9"/>
        </w:rPr>
        <w:t xml:space="preserve"> </w:t>
      </w:r>
      <w:r>
        <w:rPr>
          <w:spacing w:val="-2"/>
        </w:rPr>
        <w:t>dengan</w:t>
      </w:r>
      <w:r>
        <w:rPr>
          <w:spacing w:val="-9"/>
        </w:rPr>
        <w:t xml:space="preserve"> </w:t>
      </w:r>
      <w:r>
        <w:rPr>
          <w:spacing w:val="-2"/>
        </w:rPr>
        <w:t>Laut</w:t>
      </w:r>
      <w:r>
        <w:rPr>
          <w:spacing w:val="-9"/>
        </w:rPr>
        <w:t xml:space="preserve"> </w:t>
      </w:r>
      <w:r>
        <w:rPr>
          <w:spacing w:val="-2"/>
        </w:rPr>
        <w:t>Jawa</w:t>
      </w:r>
      <w:r>
        <w:rPr>
          <w:spacing w:val="-9"/>
        </w:rPr>
        <w:t xml:space="preserve"> </w:t>
      </w:r>
      <w:r>
        <w:rPr>
          <w:spacing w:val="-2"/>
        </w:rPr>
        <w:t>di</w:t>
      </w:r>
      <w:r>
        <w:rPr>
          <w:spacing w:val="-9"/>
        </w:rPr>
        <w:t xml:space="preserve"> </w:t>
      </w:r>
      <w:r>
        <w:rPr>
          <w:spacing w:val="-2"/>
        </w:rPr>
        <w:t>bagian</w:t>
      </w:r>
      <w:r>
        <w:rPr>
          <w:spacing w:val="-9"/>
        </w:rPr>
        <w:t xml:space="preserve"> </w:t>
      </w:r>
      <w:r>
        <w:rPr>
          <w:spacing w:val="-2"/>
        </w:rPr>
        <w:t>selatan</w:t>
      </w:r>
      <w:r>
        <w:rPr>
          <w:spacing w:val="-9"/>
        </w:rPr>
        <w:t xml:space="preserve"> </w:t>
      </w:r>
      <w:r>
        <w:rPr>
          <w:spacing w:val="-2"/>
        </w:rPr>
        <w:t>dan</w:t>
      </w:r>
      <w:r>
        <w:rPr>
          <w:spacing w:val="-9"/>
        </w:rPr>
        <w:t xml:space="preserve"> </w:t>
      </w:r>
      <w:r>
        <w:rPr>
          <w:spacing w:val="-2"/>
        </w:rPr>
        <w:t>memiliki</w:t>
      </w:r>
      <w:r>
        <w:rPr>
          <w:spacing w:val="-9"/>
        </w:rPr>
        <w:t xml:space="preserve"> </w:t>
      </w:r>
      <w:r>
        <w:rPr>
          <w:spacing w:val="-2"/>
        </w:rPr>
        <w:t>akses strategis</w:t>
      </w:r>
      <w:r>
        <w:rPr>
          <w:spacing w:val="-5"/>
        </w:rPr>
        <w:t xml:space="preserve"> </w:t>
      </w:r>
      <w:r>
        <w:rPr>
          <w:spacing w:val="-2"/>
        </w:rPr>
        <w:t>baik</w:t>
      </w:r>
      <w:r>
        <w:rPr>
          <w:spacing w:val="-5"/>
        </w:rPr>
        <w:t xml:space="preserve"> </w:t>
      </w:r>
      <w:r>
        <w:rPr>
          <w:spacing w:val="-2"/>
        </w:rPr>
        <w:t>melalui</w:t>
      </w:r>
      <w:r>
        <w:rPr>
          <w:spacing w:val="-5"/>
        </w:rPr>
        <w:t xml:space="preserve"> </w:t>
      </w:r>
      <w:r>
        <w:rPr>
          <w:spacing w:val="-2"/>
        </w:rPr>
        <w:t>jalur</w:t>
      </w:r>
      <w:r>
        <w:rPr>
          <w:spacing w:val="-5"/>
        </w:rPr>
        <w:t xml:space="preserve"> </w:t>
      </w:r>
      <w:r>
        <w:rPr>
          <w:spacing w:val="-2"/>
        </w:rPr>
        <w:t>darat,</w:t>
      </w:r>
      <w:r>
        <w:rPr>
          <w:spacing w:val="-5"/>
        </w:rPr>
        <w:t xml:space="preserve"> </w:t>
      </w:r>
      <w:r>
        <w:rPr>
          <w:spacing w:val="-2"/>
        </w:rPr>
        <w:t>laut,</w:t>
      </w:r>
      <w:r>
        <w:rPr>
          <w:spacing w:val="-5"/>
        </w:rPr>
        <w:t xml:space="preserve"> </w:t>
      </w:r>
      <w:r>
        <w:rPr>
          <w:spacing w:val="-2"/>
        </w:rPr>
        <w:t>maupun</w:t>
      </w:r>
      <w:r>
        <w:rPr>
          <w:spacing w:val="-5"/>
        </w:rPr>
        <w:t xml:space="preserve"> </w:t>
      </w:r>
      <w:r>
        <w:rPr>
          <w:spacing w:val="-2"/>
        </w:rPr>
        <w:t>udara.</w:t>
      </w:r>
      <w:r>
        <w:rPr>
          <w:spacing w:val="-5"/>
        </w:rPr>
        <w:t xml:space="preserve"> </w:t>
      </w:r>
      <w:r>
        <w:rPr>
          <w:spacing w:val="-2"/>
        </w:rPr>
        <w:t xml:space="preserve">Kabupaten </w:t>
      </w:r>
      <w:r>
        <w:t>ini dikenal sebagai daerah yang kaya akan sumber daya alam, terutama</w:t>
      </w:r>
      <w:r>
        <w:rPr>
          <w:spacing w:val="-6"/>
        </w:rPr>
        <w:t xml:space="preserve"> </w:t>
      </w:r>
      <w:r>
        <w:t>di</w:t>
      </w:r>
      <w:r>
        <w:rPr>
          <w:spacing w:val="-3"/>
        </w:rPr>
        <w:t xml:space="preserve"> </w:t>
      </w:r>
      <w:r>
        <w:t>sektor</w:t>
      </w:r>
      <w:r>
        <w:rPr>
          <w:spacing w:val="-3"/>
        </w:rPr>
        <w:t xml:space="preserve"> </w:t>
      </w:r>
      <w:r>
        <w:t>perkebunan,</w:t>
      </w:r>
      <w:r>
        <w:rPr>
          <w:spacing w:val="-4"/>
        </w:rPr>
        <w:t xml:space="preserve"> </w:t>
      </w:r>
      <w:r>
        <w:t>kehutanan,</w:t>
      </w:r>
      <w:r>
        <w:rPr>
          <w:spacing w:val="-3"/>
        </w:rPr>
        <w:t xml:space="preserve"> </w:t>
      </w:r>
      <w:r>
        <w:t>dan</w:t>
      </w:r>
      <w:r>
        <w:rPr>
          <w:spacing w:val="-3"/>
        </w:rPr>
        <w:t xml:space="preserve"> </w:t>
      </w:r>
      <w:r>
        <w:rPr>
          <w:spacing w:val="-2"/>
        </w:rPr>
        <w:t>pertambangan.</w:t>
      </w:r>
    </w:p>
    <w:p w:rsidR="002D53FD" w:rsidRDefault="002D53FD" w:rsidP="00EF6560">
      <w:pPr>
        <w:pStyle w:val="BodyText"/>
        <w:ind w:right="565" w:firstLine="566"/>
      </w:pPr>
      <w:r>
        <w:t>Dalam hal budaya, Kabupaten Ketapang dihuni oleh berbagai</w:t>
      </w:r>
      <w:r>
        <w:rPr>
          <w:spacing w:val="-2"/>
        </w:rPr>
        <w:t xml:space="preserve"> </w:t>
      </w:r>
      <w:r>
        <w:t>suku</w:t>
      </w:r>
      <w:r>
        <w:rPr>
          <w:spacing w:val="-2"/>
        </w:rPr>
        <w:t xml:space="preserve"> </w:t>
      </w:r>
      <w:r>
        <w:t>seperti</w:t>
      </w:r>
      <w:r>
        <w:rPr>
          <w:spacing w:val="-2"/>
        </w:rPr>
        <w:t xml:space="preserve"> </w:t>
      </w:r>
      <w:r>
        <w:t>Melayu,</w:t>
      </w:r>
      <w:r>
        <w:rPr>
          <w:spacing w:val="-2"/>
        </w:rPr>
        <w:t xml:space="preserve"> </w:t>
      </w:r>
      <w:r>
        <w:t>Dayak,</w:t>
      </w:r>
      <w:r>
        <w:rPr>
          <w:spacing w:val="-2"/>
        </w:rPr>
        <w:t xml:space="preserve"> </w:t>
      </w:r>
      <w:r>
        <w:t>Tionghoa,</w:t>
      </w:r>
      <w:r>
        <w:rPr>
          <w:spacing w:val="-2"/>
        </w:rPr>
        <w:t xml:space="preserve"> </w:t>
      </w:r>
      <w:r>
        <w:t>dan</w:t>
      </w:r>
      <w:r>
        <w:rPr>
          <w:spacing w:val="-2"/>
        </w:rPr>
        <w:t xml:space="preserve"> </w:t>
      </w:r>
      <w:r>
        <w:t>Jawa</w:t>
      </w:r>
      <w:r>
        <w:rPr>
          <w:spacing w:val="-2"/>
        </w:rPr>
        <w:t xml:space="preserve"> </w:t>
      </w:r>
      <w:r>
        <w:t xml:space="preserve">yang hidup berdampingan dengan harmonis. Kebudayaan yang beragam ini tercermin dalam berbagai upacara adat, seni, dan kuliner khas daerah yang menjadi identitas unik Kabupaten </w:t>
      </w:r>
      <w:r>
        <w:rPr>
          <w:spacing w:val="-2"/>
        </w:rPr>
        <w:t>Ketapang.</w:t>
      </w:r>
    </w:p>
    <w:p w:rsidR="002D53FD" w:rsidRDefault="002D53FD" w:rsidP="00EF6560">
      <w:pPr>
        <w:pStyle w:val="BodyText"/>
        <w:spacing w:before="113"/>
        <w:ind w:right="565" w:firstLine="566"/>
      </w:pPr>
      <w:r>
        <w:t>Kabupaten Ketapang memiliki jumlah penduduk pada tahun 2024 berjumlah 591.917 jiwa yang tersebar di 20 Kecamatan serta 262 Desa dan Kelurahan. Ketapang dipimpin oleh Bupati dan Wakil Bupati sebagai kepala daerah.</w:t>
      </w:r>
    </w:p>
    <w:p w:rsidR="002D53FD" w:rsidRDefault="002D53FD" w:rsidP="00EF6560">
      <w:pPr>
        <w:pStyle w:val="BodyText"/>
        <w:spacing w:before="74"/>
        <w:ind w:right="565" w:firstLine="153"/>
      </w:pPr>
      <w:r>
        <w:t>Pelaksanaan</w:t>
      </w:r>
      <w:r>
        <w:rPr>
          <w:spacing w:val="-2"/>
        </w:rPr>
        <w:t xml:space="preserve"> </w:t>
      </w:r>
      <w:r>
        <w:t>Pemilu</w:t>
      </w:r>
      <w:r>
        <w:rPr>
          <w:spacing w:val="-2"/>
        </w:rPr>
        <w:t xml:space="preserve"> </w:t>
      </w:r>
      <w:r>
        <w:t>dikabupaten</w:t>
      </w:r>
      <w:r>
        <w:rPr>
          <w:spacing w:val="-2"/>
        </w:rPr>
        <w:t xml:space="preserve"> </w:t>
      </w:r>
      <w:r>
        <w:t>Ketapang</w:t>
      </w:r>
      <w:r>
        <w:rPr>
          <w:spacing w:val="-2"/>
        </w:rPr>
        <w:t xml:space="preserve"> </w:t>
      </w:r>
      <w:r>
        <w:t>tidak</w:t>
      </w:r>
      <w:r>
        <w:rPr>
          <w:spacing w:val="-2"/>
        </w:rPr>
        <w:t xml:space="preserve"> </w:t>
      </w:r>
      <w:r>
        <w:t>terlepas dari unsur penyelenggara pemilu yaitu Badan Pengawas Pemilihan</w:t>
      </w:r>
      <w:r>
        <w:rPr>
          <w:spacing w:val="-4"/>
        </w:rPr>
        <w:t xml:space="preserve"> </w:t>
      </w:r>
      <w:r>
        <w:t>Umum</w:t>
      </w:r>
      <w:r>
        <w:rPr>
          <w:spacing w:val="-4"/>
        </w:rPr>
        <w:t xml:space="preserve"> </w:t>
      </w:r>
      <w:r>
        <w:t>atau</w:t>
      </w:r>
      <w:r>
        <w:rPr>
          <w:spacing w:val="-4"/>
        </w:rPr>
        <w:t xml:space="preserve"> </w:t>
      </w:r>
      <w:r>
        <w:t>disebut</w:t>
      </w:r>
      <w:r>
        <w:rPr>
          <w:spacing w:val="-4"/>
        </w:rPr>
        <w:t xml:space="preserve"> </w:t>
      </w:r>
      <w:r>
        <w:t>BAWASLU</w:t>
      </w:r>
      <w:r>
        <w:rPr>
          <w:spacing w:val="-4"/>
        </w:rPr>
        <w:t xml:space="preserve"> </w:t>
      </w:r>
      <w:r>
        <w:t>Kabupaten</w:t>
      </w:r>
      <w:r>
        <w:rPr>
          <w:spacing w:val="-4"/>
        </w:rPr>
        <w:t xml:space="preserve"> </w:t>
      </w:r>
      <w:r>
        <w:t>Ketapang. Posisi</w:t>
      </w:r>
      <w:r>
        <w:rPr>
          <w:spacing w:val="-8"/>
        </w:rPr>
        <w:t xml:space="preserve"> </w:t>
      </w:r>
      <w:r>
        <w:t>strategis</w:t>
      </w:r>
      <w:r>
        <w:rPr>
          <w:spacing w:val="-8"/>
        </w:rPr>
        <w:t xml:space="preserve"> </w:t>
      </w:r>
      <w:r>
        <w:t>pengawas</w:t>
      </w:r>
      <w:r>
        <w:rPr>
          <w:spacing w:val="-8"/>
        </w:rPr>
        <w:t xml:space="preserve"> </w:t>
      </w:r>
      <w:r>
        <w:t>pemilu</w:t>
      </w:r>
      <w:r>
        <w:rPr>
          <w:spacing w:val="-8"/>
        </w:rPr>
        <w:t xml:space="preserve"> </w:t>
      </w:r>
      <w:r>
        <w:t>di</w:t>
      </w:r>
      <w:r>
        <w:rPr>
          <w:spacing w:val="-8"/>
        </w:rPr>
        <w:t xml:space="preserve"> </w:t>
      </w:r>
      <w:r>
        <w:t>Kabupaten</w:t>
      </w:r>
      <w:r>
        <w:rPr>
          <w:spacing w:val="-8"/>
        </w:rPr>
        <w:t xml:space="preserve"> </w:t>
      </w:r>
      <w:r>
        <w:t>Ketapang</w:t>
      </w:r>
      <w:r>
        <w:rPr>
          <w:spacing w:val="-8"/>
        </w:rPr>
        <w:t xml:space="preserve"> </w:t>
      </w:r>
      <w:r>
        <w:t>tahun 2024</w:t>
      </w:r>
      <w:r>
        <w:rPr>
          <w:spacing w:val="-1"/>
        </w:rPr>
        <w:t xml:space="preserve"> </w:t>
      </w:r>
      <w:r>
        <w:t>sangat</w:t>
      </w:r>
      <w:r>
        <w:rPr>
          <w:spacing w:val="-1"/>
        </w:rPr>
        <w:t xml:space="preserve"> </w:t>
      </w:r>
      <w:r>
        <w:t>penting</w:t>
      </w:r>
      <w:r>
        <w:rPr>
          <w:spacing w:val="-1"/>
        </w:rPr>
        <w:t xml:space="preserve"> </w:t>
      </w:r>
      <w:r>
        <w:t>untuk</w:t>
      </w:r>
      <w:r>
        <w:rPr>
          <w:spacing w:val="-1"/>
        </w:rPr>
        <w:t xml:space="preserve"> </w:t>
      </w:r>
      <w:r>
        <w:t>memastikan</w:t>
      </w:r>
      <w:r>
        <w:rPr>
          <w:spacing w:val="-1"/>
        </w:rPr>
        <w:t xml:space="preserve"> </w:t>
      </w:r>
      <w:r>
        <w:t>proses</w:t>
      </w:r>
      <w:r>
        <w:rPr>
          <w:spacing w:val="-1"/>
        </w:rPr>
        <w:t xml:space="preserve"> </w:t>
      </w:r>
      <w:r>
        <w:t>pemilu</w:t>
      </w:r>
      <w:r>
        <w:rPr>
          <w:spacing w:val="-1"/>
        </w:rPr>
        <w:t xml:space="preserve"> </w:t>
      </w:r>
      <w:r>
        <w:t>berjalan adil, transparan, dan bebas dari pelanggaran. Pemilu sebagai pondasi</w:t>
      </w:r>
      <w:r>
        <w:rPr>
          <w:spacing w:val="62"/>
        </w:rPr>
        <w:t xml:space="preserve"> </w:t>
      </w:r>
      <w:r>
        <w:t>utama</w:t>
      </w:r>
      <w:r>
        <w:rPr>
          <w:spacing w:val="63"/>
        </w:rPr>
        <w:t xml:space="preserve"> </w:t>
      </w:r>
      <w:r>
        <w:t>dalam</w:t>
      </w:r>
      <w:r>
        <w:rPr>
          <w:spacing w:val="63"/>
        </w:rPr>
        <w:t xml:space="preserve"> </w:t>
      </w:r>
      <w:r>
        <w:t>sistem</w:t>
      </w:r>
      <w:r>
        <w:rPr>
          <w:spacing w:val="62"/>
        </w:rPr>
        <w:t xml:space="preserve"> </w:t>
      </w:r>
      <w:r>
        <w:t>demokrasi</w:t>
      </w:r>
      <w:r>
        <w:rPr>
          <w:spacing w:val="63"/>
        </w:rPr>
        <w:t xml:space="preserve"> </w:t>
      </w:r>
      <w:r>
        <w:t>di</w:t>
      </w:r>
      <w:r>
        <w:rPr>
          <w:spacing w:val="63"/>
        </w:rPr>
        <w:t xml:space="preserve"> </w:t>
      </w:r>
      <w:r>
        <w:t>Indonesia.</w:t>
      </w:r>
      <w:r>
        <w:rPr>
          <w:spacing w:val="63"/>
        </w:rPr>
        <w:t xml:space="preserve"> </w:t>
      </w:r>
      <w:r>
        <w:rPr>
          <w:spacing w:val="-4"/>
        </w:rPr>
        <w:t xml:space="preserve">Oleh </w:t>
      </w:r>
      <w:r>
        <w:t>karena</w:t>
      </w:r>
      <w:r>
        <w:rPr>
          <w:spacing w:val="-3"/>
        </w:rPr>
        <w:t xml:space="preserve"> </w:t>
      </w:r>
      <w:r>
        <w:t>itu,</w:t>
      </w:r>
      <w:r>
        <w:rPr>
          <w:spacing w:val="-2"/>
        </w:rPr>
        <w:t xml:space="preserve"> </w:t>
      </w:r>
      <w:r>
        <w:t>penting</w:t>
      </w:r>
      <w:r>
        <w:rPr>
          <w:spacing w:val="-2"/>
        </w:rPr>
        <w:t xml:space="preserve"> </w:t>
      </w:r>
      <w:r>
        <w:t>bagi</w:t>
      </w:r>
      <w:r>
        <w:rPr>
          <w:spacing w:val="-3"/>
        </w:rPr>
        <w:t xml:space="preserve"> </w:t>
      </w:r>
      <w:r>
        <w:t>semua</w:t>
      </w:r>
      <w:r>
        <w:rPr>
          <w:spacing w:val="-2"/>
        </w:rPr>
        <w:t xml:space="preserve"> </w:t>
      </w:r>
      <w:r>
        <w:t>pihak</w:t>
      </w:r>
      <w:r>
        <w:rPr>
          <w:spacing w:val="-2"/>
        </w:rPr>
        <w:t xml:space="preserve"> </w:t>
      </w:r>
      <w:r>
        <w:t>terkait</w:t>
      </w:r>
      <w:r>
        <w:rPr>
          <w:spacing w:val="-3"/>
        </w:rPr>
        <w:t xml:space="preserve"> </w:t>
      </w:r>
      <w:r>
        <w:t>untuk</w:t>
      </w:r>
      <w:r>
        <w:rPr>
          <w:spacing w:val="-3"/>
        </w:rPr>
        <w:t xml:space="preserve"> </w:t>
      </w:r>
      <w:r>
        <w:t>memastikan bahwa</w:t>
      </w:r>
      <w:r>
        <w:rPr>
          <w:spacing w:val="-13"/>
        </w:rPr>
        <w:t xml:space="preserve"> </w:t>
      </w:r>
      <w:r>
        <w:t>pemilu</w:t>
      </w:r>
      <w:r>
        <w:rPr>
          <w:spacing w:val="-13"/>
        </w:rPr>
        <w:t xml:space="preserve"> </w:t>
      </w:r>
      <w:r>
        <w:t>berjalan</w:t>
      </w:r>
      <w:r>
        <w:rPr>
          <w:spacing w:val="-13"/>
        </w:rPr>
        <w:t xml:space="preserve"> </w:t>
      </w:r>
      <w:r>
        <w:t>dengan</w:t>
      </w:r>
      <w:r>
        <w:rPr>
          <w:spacing w:val="-13"/>
        </w:rPr>
        <w:t xml:space="preserve"> </w:t>
      </w:r>
      <w:r>
        <w:t>adil,</w:t>
      </w:r>
      <w:r>
        <w:rPr>
          <w:spacing w:val="-13"/>
        </w:rPr>
        <w:t xml:space="preserve"> </w:t>
      </w:r>
      <w:r>
        <w:t>bersih</w:t>
      </w:r>
      <w:r>
        <w:rPr>
          <w:spacing w:val="-13"/>
        </w:rPr>
        <w:t xml:space="preserve"> </w:t>
      </w:r>
      <w:r>
        <w:t>dari</w:t>
      </w:r>
      <w:r>
        <w:rPr>
          <w:spacing w:val="-13"/>
        </w:rPr>
        <w:t xml:space="preserve"> </w:t>
      </w:r>
      <w:r>
        <w:t>kecurangan,</w:t>
      </w:r>
      <w:r>
        <w:rPr>
          <w:spacing w:val="-13"/>
        </w:rPr>
        <w:t xml:space="preserve"> </w:t>
      </w:r>
      <w:r>
        <w:t xml:space="preserve">dan transparan. Salah satu kunci untuk mewujudkan hal tersebut adalah melalui strategi pengawasan pemilu yang kuat dan efektif. Strategi pengawasan pemilu harus mampu mengawasi seluruh proses pemilu, mulai dari tahap pendaftaran calon hingga penghitungan suara, guna memastikan bahwa proses pemilu berjalan sesuai dengan peraturan dan prinsip prinsip </w:t>
      </w:r>
      <w:r>
        <w:rPr>
          <w:spacing w:val="-2"/>
        </w:rPr>
        <w:t>demokrasi.</w:t>
      </w:r>
    </w:p>
    <w:p w:rsidR="002D53FD" w:rsidRDefault="002D53FD" w:rsidP="00EF6560">
      <w:pPr>
        <w:pStyle w:val="BodyText"/>
        <w:ind w:right="565" w:firstLine="566"/>
      </w:pPr>
      <w:r>
        <w:t>Peran pengawas pemilu Kabupaten Ketapang sebagai Lembaga</w:t>
      </w:r>
      <w:r>
        <w:rPr>
          <w:spacing w:val="-16"/>
        </w:rPr>
        <w:t xml:space="preserve"> </w:t>
      </w:r>
      <w:r>
        <w:t>independen</w:t>
      </w:r>
      <w:r>
        <w:rPr>
          <w:spacing w:val="-15"/>
        </w:rPr>
        <w:t xml:space="preserve"> </w:t>
      </w:r>
      <w:r>
        <w:t>yang</w:t>
      </w:r>
      <w:r>
        <w:rPr>
          <w:spacing w:val="-15"/>
        </w:rPr>
        <w:t xml:space="preserve"> </w:t>
      </w:r>
      <w:r>
        <w:t>bertugas</w:t>
      </w:r>
      <w:r>
        <w:rPr>
          <w:spacing w:val="-15"/>
        </w:rPr>
        <w:t xml:space="preserve"> </w:t>
      </w:r>
      <w:r>
        <w:t>mengawasi</w:t>
      </w:r>
      <w:r>
        <w:rPr>
          <w:spacing w:val="-15"/>
        </w:rPr>
        <w:t xml:space="preserve"> </w:t>
      </w:r>
      <w:r>
        <w:t>dan</w:t>
      </w:r>
      <w:r>
        <w:rPr>
          <w:spacing w:val="-15"/>
        </w:rPr>
        <w:t xml:space="preserve"> </w:t>
      </w:r>
      <w:r>
        <w:t>mengawal jalannya pemilu di Kabupaten Ketapang Provinsi Kalimantan Barat</w:t>
      </w:r>
      <w:r>
        <w:rPr>
          <w:spacing w:val="-8"/>
        </w:rPr>
        <w:t xml:space="preserve"> </w:t>
      </w:r>
      <w:r>
        <w:t>menjadi</w:t>
      </w:r>
      <w:r>
        <w:rPr>
          <w:spacing w:val="-8"/>
        </w:rPr>
        <w:t xml:space="preserve"> </w:t>
      </w:r>
      <w:r>
        <w:t>sangat</w:t>
      </w:r>
      <w:r>
        <w:rPr>
          <w:spacing w:val="-8"/>
        </w:rPr>
        <w:t xml:space="preserve"> </w:t>
      </w:r>
      <w:r>
        <w:t>krusial</w:t>
      </w:r>
      <w:r>
        <w:rPr>
          <w:spacing w:val="-8"/>
        </w:rPr>
        <w:t xml:space="preserve"> </w:t>
      </w:r>
      <w:r>
        <w:t>dan</w:t>
      </w:r>
      <w:r>
        <w:rPr>
          <w:spacing w:val="-8"/>
        </w:rPr>
        <w:t xml:space="preserve"> </w:t>
      </w:r>
      <w:r>
        <w:t>sebagai</w:t>
      </w:r>
      <w:r>
        <w:rPr>
          <w:spacing w:val="-8"/>
        </w:rPr>
        <w:t xml:space="preserve"> </w:t>
      </w:r>
      <w:r>
        <w:t>Lembaga</w:t>
      </w:r>
      <w:r>
        <w:rPr>
          <w:spacing w:val="-8"/>
        </w:rPr>
        <w:t xml:space="preserve"> </w:t>
      </w:r>
      <w:r>
        <w:t>penegakkan hukum pemilu.</w:t>
      </w:r>
    </w:p>
    <w:p w:rsidR="00785DF3" w:rsidRDefault="002D53FD" w:rsidP="00EF6560">
      <w:pPr>
        <w:pStyle w:val="BodyText"/>
        <w:spacing w:before="113"/>
        <w:ind w:right="564" w:firstLine="566"/>
      </w:pPr>
      <w:r>
        <w:t>Bawaslu Kabupaten Ketapang memiliki peran krusial dalam menegakkan keadilan dan keberlangsungan demokrasi di Indonesia. Namun, tak dapat dipungkiri bahwa strategi pengawasan pemilu juga memiliki hambatan dan tantangan tersendiri, mulai dari minimnya sumber daya manusia dan dukungan teknologi, hingga upaya-upaya intimidasi dan kecurangan yang mungkin terjadi.</w:t>
      </w:r>
      <w:bookmarkStart w:id="0" w:name="_GoBack"/>
      <w:bookmarkEnd w:id="0"/>
    </w:p>
    <w:sectPr w:rsidR="00785DF3" w:rsidSect="000904B8">
      <w:pgSz w:w="12242" w:h="1902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FD"/>
    <w:rsid w:val="000904B8"/>
    <w:rsid w:val="002D53FD"/>
    <w:rsid w:val="00785DF3"/>
    <w:rsid w:val="00EF6560"/>
    <w:rsid w:val="00F8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AF573-DAC7-410A-B0DB-E23ECECE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53FD"/>
    <w:pPr>
      <w:widowControl w:val="0"/>
      <w:autoSpaceDE w:val="0"/>
      <w:autoSpaceDN w:val="0"/>
      <w:spacing w:after="0" w:line="240" w:lineRule="auto"/>
    </w:pPr>
    <w:rPr>
      <w:rFonts w:ascii="Segoe UI" w:eastAsia="Segoe UI" w:hAnsi="Segoe UI" w:cs="Segoe UI"/>
      <w:lang w:val="id"/>
    </w:rPr>
  </w:style>
  <w:style w:type="paragraph" w:styleId="Heading2">
    <w:name w:val="heading 2"/>
    <w:basedOn w:val="Normal"/>
    <w:link w:val="Heading2Char"/>
    <w:uiPriority w:val="1"/>
    <w:qFormat/>
    <w:rsid w:val="002D53FD"/>
    <w:pPr>
      <w:spacing w:before="73"/>
      <w:ind w:left="609"/>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D53FD"/>
    <w:rPr>
      <w:rFonts w:ascii="Segoe UI" w:eastAsia="Segoe UI" w:hAnsi="Segoe UI" w:cs="Segoe UI"/>
      <w:b/>
      <w:bCs/>
      <w:sz w:val="28"/>
      <w:szCs w:val="28"/>
      <w:lang w:val="id"/>
    </w:rPr>
  </w:style>
  <w:style w:type="paragraph" w:styleId="BodyText">
    <w:name w:val="Body Text"/>
    <w:basedOn w:val="Normal"/>
    <w:link w:val="BodyTextChar"/>
    <w:uiPriority w:val="1"/>
    <w:qFormat/>
    <w:rsid w:val="002D53FD"/>
    <w:pPr>
      <w:spacing w:before="114"/>
      <w:ind w:left="567"/>
      <w:jc w:val="both"/>
    </w:pPr>
  </w:style>
  <w:style w:type="character" w:customStyle="1" w:styleId="BodyTextChar">
    <w:name w:val="Body Text Char"/>
    <w:basedOn w:val="DefaultParagraphFont"/>
    <w:link w:val="BodyText"/>
    <w:uiPriority w:val="1"/>
    <w:rsid w:val="002D53FD"/>
    <w:rPr>
      <w:rFonts w:ascii="Segoe UI" w:eastAsia="Segoe UI" w:hAnsi="Segoe UI" w:cs="Segoe U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276B-757A-402F-A4B3-0EB61E4F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2026-02-04T03:24:00Z</dcterms:created>
  <dcterms:modified xsi:type="dcterms:W3CDTF">2026-02-04T08:29:00Z</dcterms:modified>
</cp:coreProperties>
</file>